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0F11E" w14:textId="77777777" w:rsidR="00FC4CFB" w:rsidRPr="00FC4CFB" w:rsidRDefault="00FC4CFB" w:rsidP="00FC4CFB">
      <w:pPr>
        <w:rPr>
          <w:lang w:val="en-US"/>
        </w:rPr>
      </w:pPr>
      <w:r w:rsidRPr="00FC4CFB">
        <w:rPr>
          <w:lang w:val="en-US"/>
        </w:rPr>
        <w:t xml:space="preserve">Knowing how to wait: </w:t>
      </w:r>
      <w:proofErr w:type="spellStart"/>
      <w:r w:rsidRPr="00FC4CFB">
        <w:rPr>
          <w:lang w:val="en-US"/>
        </w:rPr>
        <w:t>im</w:t>
      </w:r>
      <w:proofErr w:type="spellEnd"/>
      <w:r w:rsidRPr="00FC4CFB">
        <w:rPr>
          <w:lang w:val="en-US"/>
        </w:rPr>
        <w:t>/mobilities and the entanglement of temporalities in shelters along the Mexico–U.S. border</w:t>
      </w:r>
    </w:p>
    <w:p w14:paraId="02AEC6B9" w14:textId="77777777" w:rsidR="00FC4CFB" w:rsidRDefault="00FC4CFB" w:rsidP="00FC4CFB">
      <w:r>
        <w:t xml:space="preserve">Miguel Ángel Monteverde </w:t>
      </w:r>
      <w:proofErr w:type="spellStart"/>
      <w:r>
        <w:t>ÁvalosORCID</w:t>
      </w:r>
      <w:proofErr w:type="spellEnd"/>
      <w:r>
        <w:t xml:space="preserve"> </w:t>
      </w:r>
      <w:proofErr w:type="spellStart"/>
      <w:r>
        <w:t>Icon</w:t>
      </w:r>
      <w:proofErr w:type="spellEnd"/>
      <w:r>
        <w:t xml:space="preserve"> &amp;Hugo Méndez-</w:t>
      </w:r>
      <w:proofErr w:type="spellStart"/>
      <w:r>
        <w:t>FierrosORCID</w:t>
      </w:r>
      <w:proofErr w:type="spellEnd"/>
      <w:r>
        <w:t xml:space="preserve"> </w:t>
      </w:r>
      <w:proofErr w:type="spellStart"/>
      <w:r>
        <w:t>Icon</w:t>
      </w:r>
      <w:proofErr w:type="spellEnd"/>
    </w:p>
    <w:p w14:paraId="060A4AE0" w14:textId="77777777" w:rsidR="00FC4CFB" w:rsidRPr="00FC4CFB" w:rsidRDefault="00FC4CFB" w:rsidP="00FC4CFB">
      <w:pPr>
        <w:rPr>
          <w:lang w:val="en-US"/>
        </w:rPr>
      </w:pPr>
      <w:r w:rsidRPr="00FC4CFB">
        <w:rPr>
          <w:lang w:val="en-US"/>
        </w:rPr>
        <w:t>Received 12 Dec 2025, Accepted 01 Jul 2026, Published online: 19 Jul 2026</w:t>
      </w:r>
    </w:p>
    <w:p w14:paraId="0E8773E2" w14:textId="26DBD0C8" w:rsidR="00627DCC" w:rsidRDefault="00FC4CFB" w:rsidP="00FC4CFB">
      <w:pPr>
        <w:rPr>
          <w:lang w:val="en-US"/>
        </w:rPr>
      </w:pPr>
      <w:r w:rsidRPr="00FC4CFB">
        <w:rPr>
          <w:lang w:val="en-US"/>
        </w:rPr>
        <w:t xml:space="preserve">Cite this article </w:t>
      </w:r>
      <w:hyperlink r:id="rId4" w:history="1">
        <w:r w:rsidRPr="002A7414">
          <w:rPr>
            <w:rStyle w:val="Hipervnculo"/>
            <w:lang w:val="en-US"/>
          </w:rPr>
          <w:t>https://doi.org/10.1080/17450101.2026.2704544</w:t>
        </w:r>
      </w:hyperlink>
    </w:p>
    <w:p w14:paraId="4902BA85" w14:textId="77777777" w:rsidR="00FC4CFB" w:rsidRPr="00FC4CFB" w:rsidRDefault="00FC4CFB" w:rsidP="00FC4CFB">
      <w:pPr>
        <w:rPr>
          <w:lang w:val="en-US"/>
        </w:rPr>
      </w:pPr>
    </w:p>
    <w:sectPr w:rsidR="00FC4CFB" w:rsidRPr="00FC4C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FB"/>
    <w:rsid w:val="00627DCC"/>
    <w:rsid w:val="00FC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14314"/>
  <w15:chartTrackingRefBased/>
  <w15:docId w15:val="{3609A1D5-7B74-4845-AE04-E8032160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C4CF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C4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80/17450101.2026.2704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328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Eugenia</dc:creator>
  <cp:keywords/>
  <dc:description/>
  <cp:lastModifiedBy>Maria Eugenia</cp:lastModifiedBy>
  <cp:revision>1</cp:revision>
  <dcterms:created xsi:type="dcterms:W3CDTF">2026-07-22T20:49:00Z</dcterms:created>
  <dcterms:modified xsi:type="dcterms:W3CDTF">2026-07-22T20:50:00Z</dcterms:modified>
</cp:coreProperties>
</file>